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7F" w:rsidRPr="00385E16" w:rsidRDefault="006C137F" w:rsidP="006C137F">
      <w:pPr>
        <w:ind w:left="2160" w:hanging="2160"/>
        <w:jc w:val="right"/>
        <w:rPr>
          <w:rFonts w:asciiTheme="majorHAnsi" w:hAnsiTheme="majorHAnsi"/>
          <w:b/>
          <w:i/>
          <w:u w:val="single"/>
          <w:lang w:val="ru-RU"/>
        </w:rPr>
      </w:pPr>
      <w:r w:rsidRPr="00385E16">
        <w:rPr>
          <w:rFonts w:asciiTheme="majorHAnsi" w:hAnsiTheme="majorHAnsi"/>
          <w:b/>
          <w:i/>
          <w:u w:val="single"/>
          <w:lang w:val="ru-RU"/>
        </w:rPr>
        <w:t>Образец</w:t>
      </w:r>
      <w:r w:rsidR="00385E16" w:rsidRPr="00385E16">
        <w:rPr>
          <w:rFonts w:asciiTheme="majorHAnsi" w:hAnsiTheme="majorHAnsi"/>
          <w:b/>
          <w:i/>
          <w:u w:val="single"/>
          <w:lang w:val="ru-RU"/>
        </w:rPr>
        <w:t xml:space="preserve"> № 5</w:t>
      </w:r>
    </w:p>
    <w:p w:rsidR="00FE0ED3" w:rsidRPr="00CD2773" w:rsidRDefault="00FE0ED3" w:rsidP="00FE0ED3">
      <w:pPr>
        <w:jc w:val="right"/>
        <w:rPr>
          <w:rFonts w:asciiTheme="majorHAnsi" w:hAnsiTheme="majorHAnsi"/>
          <w:b/>
          <w:bCs/>
        </w:rPr>
      </w:pPr>
    </w:p>
    <w:p w:rsidR="00FE0ED3" w:rsidRPr="00CD2773" w:rsidRDefault="00FE0ED3" w:rsidP="00FE0ED3">
      <w:pPr>
        <w:spacing w:line="360" w:lineRule="auto"/>
        <w:ind w:left="720"/>
        <w:contextualSpacing/>
        <w:jc w:val="center"/>
        <w:rPr>
          <w:rFonts w:asciiTheme="majorHAnsi" w:hAnsiTheme="majorHAnsi"/>
          <w:b/>
          <w:bCs/>
        </w:rPr>
      </w:pPr>
    </w:p>
    <w:p w:rsidR="00FE0ED3" w:rsidRPr="00CD2773" w:rsidRDefault="00FE0ED3" w:rsidP="008F3BCE">
      <w:pPr>
        <w:ind w:left="720"/>
        <w:contextualSpacing/>
        <w:jc w:val="center"/>
        <w:rPr>
          <w:rFonts w:asciiTheme="majorHAnsi" w:hAnsiTheme="majorHAnsi"/>
          <w:b/>
          <w:bCs/>
        </w:rPr>
      </w:pPr>
      <w:r w:rsidRPr="00CD2773">
        <w:rPr>
          <w:rFonts w:asciiTheme="majorHAnsi" w:hAnsiTheme="majorHAnsi"/>
          <w:b/>
          <w:bCs/>
        </w:rPr>
        <w:t>Д Е К Л А Р А Ц И Я</w:t>
      </w:r>
    </w:p>
    <w:p w:rsidR="00FE0ED3" w:rsidRPr="00CD2773" w:rsidRDefault="00FE0ED3" w:rsidP="008F3BCE">
      <w:pPr>
        <w:ind w:left="720"/>
        <w:contextualSpacing/>
        <w:jc w:val="center"/>
        <w:rPr>
          <w:rFonts w:asciiTheme="majorHAnsi" w:hAnsiTheme="majorHAnsi"/>
          <w:b/>
          <w:bCs/>
        </w:rPr>
      </w:pPr>
      <w:r w:rsidRPr="00CD2773">
        <w:rPr>
          <w:rFonts w:asciiTheme="majorHAnsi" w:hAnsiTheme="majorHAnsi"/>
          <w:b/>
        </w:rPr>
        <w:t xml:space="preserve">по чл. 3, т. 8  и чл. </w:t>
      </w:r>
      <w:r w:rsidRPr="00CD2773">
        <w:rPr>
          <w:rFonts w:asciiTheme="majorHAnsi" w:eastAsia="Times New Roman" w:hAnsiTheme="majorHAnsi"/>
          <w:b/>
          <w:lang w:val="ru-RU"/>
        </w:rPr>
        <w:t>4</w:t>
      </w:r>
      <w:r w:rsidRPr="00CD2773">
        <w:rPr>
          <w:rFonts w:asciiTheme="majorHAnsi" w:hAnsiTheme="majorHAnsi"/>
          <w:b/>
        </w:rPr>
        <w:t xml:space="preserve"> от </w:t>
      </w:r>
      <w:r w:rsidRPr="00CD2773">
        <w:rPr>
          <w:rFonts w:asciiTheme="majorHAnsi" w:hAnsiTheme="majorHAnsi"/>
          <w:b/>
          <w:bCs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385E16" w:rsidRPr="005347C9" w:rsidRDefault="00385E16" w:rsidP="00385E16">
      <w:pPr>
        <w:spacing w:before="240"/>
        <w:jc w:val="center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 xml:space="preserve">за участие в обществена поръчка по чл. </w:t>
      </w:r>
      <w:bookmarkStart w:id="0" w:name="_GoBack"/>
      <w:r w:rsidRPr="005347C9">
        <w:rPr>
          <w:rFonts w:asciiTheme="majorHAnsi" w:hAnsiTheme="majorHAnsi"/>
          <w:bCs/>
        </w:rPr>
        <w:t xml:space="preserve">187 </w:t>
      </w:r>
      <w:bookmarkEnd w:id="0"/>
      <w:r w:rsidRPr="005347C9">
        <w:rPr>
          <w:rFonts w:asciiTheme="majorHAnsi" w:hAnsiTheme="majorHAnsi"/>
          <w:bCs/>
        </w:rPr>
        <w:t xml:space="preserve">от ЗОП с предмет: </w:t>
      </w:r>
    </w:p>
    <w:p w:rsidR="009A5409" w:rsidRPr="002B26FC" w:rsidRDefault="009A5409" w:rsidP="009A5409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2B26FC">
        <w:rPr>
          <w:rFonts w:asciiTheme="majorHAnsi" w:hAnsiTheme="majorHAnsi"/>
          <w:b/>
          <w:bCs/>
        </w:rPr>
        <w:t>„</w:t>
      </w:r>
      <w:r>
        <w:rPr>
          <w:rFonts w:ascii="Cambria" w:hAnsi="Cambria"/>
          <w:b/>
        </w:rPr>
        <w:t>Почистване на подпокривното пространство на сградата на МВнР – Централно управление от гълъби и техните екскременти и гнезда, и друг биологичен отпадък</w:t>
      </w:r>
      <w:r w:rsidRPr="002B26FC">
        <w:rPr>
          <w:rFonts w:asciiTheme="majorHAnsi" w:hAnsiTheme="majorHAnsi"/>
          <w:b/>
          <w:bCs/>
        </w:rPr>
        <w:t xml:space="preserve"> ”</w:t>
      </w:r>
    </w:p>
    <w:p w:rsidR="00385E16" w:rsidRPr="00886A43" w:rsidRDefault="00385E16" w:rsidP="00385E16">
      <w:pPr>
        <w:jc w:val="center"/>
        <w:rPr>
          <w:rFonts w:asciiTheme="majorHAnsi" w:hAnsiTheme="majorHAnsi"/>
          <w:b/>
          <w:bCs/>
        </w:rPr>
      </w:pPr>
    </w:p>
    <w:p w:rsidR="008F3BCE" w:rsidRPr="00CD2773" w:rsidRDefault="008F3BCE" w:rsidP="00FE0ED3">
      <w:pPr>
        <w:spacing w:line="360" w:lineRule="auto"/>
        <w:ind w:firstLine="720"/>
        <w:jc w:val="both"/>
        <w:rPr>
          <w:rFonts w:asciiTheme="majorHAnsi" w:hAnsiTheme="majorHAnsi"/>
        </w:rPr>
      </w:pPr>
    </w:p>
    <w:p w:rsidR="00385E16" w:rsidRPr="005347C9" w:rsidRDefault="00385E16" w:rsidP="00385E16">
      <w:pPr>
        <w:jc w:val="center"/>
        <w:rPr>
          <w:rFonts w:asciiTheme="majorHAnsi" w:hAnsiTheme="majorHAnsi"/>
          <w:bCs/>
          <w:i/>
        </w:rPr>
      </w:pPr>
    </w:p>
    <w:p w:rsidR="00385E16" w:rsidRPr="005347C9" w:rsidRDefault="00385E16" w:rsidP="00385E16">
      <w:pPr>
        <w:spacing w:line="360" w:lineRule="auto"/>
        <w:jc w:val="both"/>
        <w:rPr>
          <w:rFonts w:asciiTheme="majorHAnsi" w:hAnsiTheme="majorHAnsi"/>
          <w:b/>
          <w:bCs/>
        </w:rPr>
      </w:pPr>
      <w:r w:rsidRPr="005347C9">
        <w:rPr>
          <w:rFonts w:asciiTheme="majorHAnsi" w:hAnsiTheme="majorHAnsi"/>
          <w:bCs/>
        </w:rPr>
        <w:t>Долуподписаният /-ната/ _______________________________</w:t>
      </w:r>
      <w:r w:rsidRPr="005347C9">
        <w:rPr>
          <w:rFonts w:asciiTheme="majorHAnsi" w:hAnsiTheme="majorHAnsi"/>
          <w:bCs/>
          <w:lang w:val="ru-RU"/>
        </w:rPr>
        <w:t>___</w:t>
      </w:r>
      <w:r w:rsidRPr="005347C9">
        <w:rPr>
          <w:rFonts w:asciiTheme="majorHAnsi" w:hAnsiTheme="majorHAnsi"/>
          <w:bCs/>
        </w:rPr>
        <w:t>_________________________</w:t>
      </w:r>
      <w:r w:rsidRPr="005347C9">
        <w:rPr>
          <w:rFonts w:asciiTheme="majorHAnsi" w:hAnsiTheme="majorHAnsi"/>
          <w:bCs/>
          <w:lang w:val="ru-RU"/>
        </w:rPr>
        <w:t xml:space="preserve">,  </w:t>
      </w:r>
      <w:r w:rsidRPr="005347C9">
        <w:rPr>
          <w:rFonts w:asciiTheme="majorHAnsi" w:hAnsiTheme="majorHAnsi"/>
          <w:bCs/>
        </w:rPr>
        <w:t>с ЕГН _____________________, в качеството си на ______________________________________ на ______________________________________, с ЕИК _____________________, със седалище и адрес на управление: _______________________________________________________________, тел./ факс __________________________________, e-mail: _________________________________</w:t>
      </w:r>
    </w:p>
    <w:p w:rsidR="00385E16" w:rsidRPr="005347C9" w:rsidRDefault="00385E16" w:rsidP="00385E16">
      <w:pPr>
        <w:jc w:val="center"/>
        <w:rPr>
          <w:rFonts w:asciiTheme="majorHAnsi" w:hAnsiTheme="majorHAnsi"/>
          <w:b/>
          <w:bCs/>
        </w:rPr>
      </w:pPr>
    </w:p>
    <w:p w:rsidR="00FE0ED3" w:rsidRPr="00385E16" w:rsidRDefault="00385E16" w:rsidP="00385E16">
      <w:pPr>
        <w:jc w:val="center"/>
        <w:rPr>
          <w:rFonts w:asciiTheme="majorHAnsi" w:hAnsiTheme="majorHAnsi"/>
          <w:b/>
          <w:bCs/>
        </w:rPr>
      </w:pPr>
      <w:r w:rsidRPr="005347C9">
        <w:rPr>
          <w:rFonts w:asciiTheme="majorHAnsi" w:hAnsiTheme="majorHAnsi"/>
          <w:b/>
          <w:bCs/>
        </w:rPr>
        <w:t>ДЕКЛАРИРАМ, че:</w:t>
      </w:r>
    </w:p>
    <w:p w:rsidR="00FE0ED3" w:rsidRPr="00CD2773" w:rsidRDefault="00FE0ED3" w:rsidP="00FE0ED3">
      <w:pPr>
        <w:ind w:firstLine="567"/>
        <w:jc w:val="both"/>
        <w:rPr>
          <w:rFonts w:asciiTheme="majorHAnsi" w:hAnsiTheme="majorHAnsi"/>
          <w:b/>
          <w:lang w:val="ru-RU"/>
        </w:rPr>
      </w:pPr>
    </w:p>
    <w:p w:rsidR="00FE0ED3" w:rsidRPr="00385E16" w:rsidRDefault="00FE0ED3" w:rsidP="008F3BCE">
      <w:pPr>
        <w:ind w:firstLine="567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  <w:b/>
        </w:rPr>
        <w:t>1</w:t>
      </w:r>
      <w:r w:rsidRPr="00385E16">
        <w:rPr>
          <w:rFonts w:asciiTheme="majorHAnsi" w:hAnsiTheme="majorHAnsi"/>
          <w:b/>
        </w:rPr>
        <w:t>.</w:t>
      </w:r>
      <w:r w:rsidRPr="00385E16">
        <w:rPr>
          <w:rFonts w:asciiTheme="majorHAnsi" w:hAnsiTheme="majorHAnsi"/>
        </w:rPr>
        <w:t xml:space="preserve"> Представляваното от мен дружество </w:t>
      </w:r>
      <w:r w:rsidRPr="00385E16">
        <w:rPr>
          <w:rFonts w:asciiTheme="majorHAnsi" w:hAnsiTheme="majorHAnsi"/>
          <w:b/>
          <w:u w:val="single"/>
        </w:rPr>
        <w:t>не е</w:t>
      </w:r>
      <w:r w:rsidRPr="00385E16">
        <w:rPr>
          <w:rFonts w:asciiTheme="majorHAnsi" w:hAnsiTheme="majorHAnsi"/>
        </w:rPr>
        <w:t xml:space="preserve"> регистрирано в юрисдикция с преференциален данъчен режим. </w:t>
      </w:r>
      <w:r w:rsidRPr="00385E16">
        <w:rPr>
          <w:rFonts w:asciiTheme="majorHAnsi" w:hAnsiTheme="majorHAnsi"/>
          <w:b/>
        </w:rPr>
        <w:t>/</w:t>
      </w:r>
      <w:r w:rsidRPr="00385E16">
        <w:rPr>
          <w:rFonts w:asciiTheme="majorHAnsi" w:hAnsiTheme="majorHAnsi"/>
        </w:rPr>
        <w:t xml:space="preserve"> Представляваното от мен дружество </w:t>
      </w:r>
      <w:r w:rsidRPr="00385E16">
        <w:rPr>
          <w:rFonts w:asciiTheme="majorHAnsi" w:hAnsiTheme="majorHAnsi"/>
          <w:b/>
          <w:u w:val="single"/>
        </w:rPr>
        <w:t>е</w:t>
      </w:r>
      <w:r w:rsidRPr="00385E16">
        <w:rPr>
          <w:rFonts w:asciiTheme="majorHAnsi" w:hAnsiTheme="majorHAnsi"/>
        </w:rPr>
        <w:t xml:space="preserve"> регистрирано в юрисдикция с преференциален данъчен режим, а именно: ....................................... </w:t>
      </w:r>
    </w:p>
    <w:p w:rsidR="00FE0ED3" w:rsidRPr="00385E16" w:rsidRDefault="00FE0ED3" w:rsidP="008F3BCE">
      <w:pPr>
        <w:ind w:firstLine="567"/>
        <w:jc w:val="both"/>
        <w:rPr>
          <w:rFonts w:asciiTheme="majorHAnsi" w:hAnsiTheme="majorHAnsi"/>
          <w:i/>
        </w:rPr>
      </w:pPr>
      <w:r w:rsidRPr="00385E16">
        <w:rPr>
          <w:rFonts w:asciiTheme="majorHAnsi" w:hAnsiTheme="majorHAnsi"/>
          <w:i/>
          <w:u w:val="single"/>
        </w:rPr>
        <w:t>Забележка:</w:t>
      </w:r>
      <w:r w:rsidRPr="00385E16">
        <w:rPr>
          <w:rFonts w:asciiTheme="majorHAnsi" w:hAnsiTheme="majorHAnsi"/>
          <w:i/>
        </w:rPr>
        <w:t xml:space="preserve"> В т. 1 се оставя вярното, а ненужното се зачертава.</w:t>
      </w:r>
    </w:p>
    <w:p w:rsidR="00FE0ED3" w:rsidRPr="00385E16" w:rsidRDefault="00FE0ED3" w:rsidP="008F3BCE">
      <w:pPr>
        <w:ind w:firstLine="567"/>
        <w:jc w:val="both"/>
        <w:rPr>
          <w:rFonts w:asciiTheme="majorHAnsi" w:hAnsiTheme="majorHAnsi"/>
          <w:i/>
        </w:rPr>
      </w:pPr>
    </w:p>
    <w:p w:rsidR="00FE0ED3" w:rsidRPr="00385E16" w:rsidRDefault="00FE0ED3" w:rsidP="008F3BCE">
      <w:pPr>
        <w:pStyle w:val="ListParagraph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385E16">
        <w:rPr>
          <w:rFonts w:asciiTheme="majorHAnsi" w:hAnsiTheme="majorHAnsi"/>
          <w:b/>
          <w:sz w:val="24"/>
          <w:szCs w:val="24"/>
        </w:rPr>
        <w:t xml:space="preserve">2. </w:t>
      </w:r>
      <w:r w:rsidRPr="00385E16">
        <w:rPr>
          <w:rFonts w:asciiTheme="majorHAnsi" w:eastAsia="Times New Roman" w:hAnsiTheme="majorHAnsi"/>
          <w:b/>
          <w:sz w:val="24"/>
          <w:szCs w:val="24"/>
        </w:rPr>
        <w:t>Не съм контролирано лице/ съм контролирано лице</w:t>
      </w:r>
      <w:r w:rsidRPr="00385E16">
        <w:rPr>
          <w:rFonts w:asciiTheme="majorHAnsi" w:eastAsia="Times New Roman" w:hAnsiTheme="majorHAnsi"/>
          <w:sz w:val="24"/>
          <w:szCs w:val="24"/>
        </w:rPr>
        <w:t xml:space="preserve"> от дружество, регистрирано в юрисдикция с</w:t>
      </w:r>
      <w:r w:rsidRPr="00385E16">
        <w:rPr>
          <w:rFonts w:asciiTheme="majorHAnsi" w:hAnsiTheme="majorHAnsi"/>
          <w:sz w:val="24"/>
          <w:szCs w:val="24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FE0ED3" w:rsidRPr="00385E16" w:rsidRDefault="00FE0ED3" w:rsidP="008F3BCE">
      <w:pPr>
        <w:jc w:val="both"/>
        <w:rPr>
          <w:rFonts w:asciiTheme="majorHAnsi" w:hAnsiTheme="majorHAnsi"/>
        </w:rPr>
      </w:pPr>
      <w:r w:rsidRPr="00385E16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  <w:i/>
        </w:rPr>
      </w:pPr>
      <w:r w:rsidRPr="00385E16">
        <w:rPr>
          <w:rFonts w:asciiTheme="majorHAnsi" w:hAnsiTheme="majorHAnsi"/>
          <w:i/>
          <w:u w:val="single"/>
        </w:rPr>
        <w:t>Забележка:</w:t>
      </w:r>
      <w:r w:rsidRPr="00385E16">
        <w:rPr>
          <w:rFonts w:asciiTheme="majorHAnsi" w:hAnsiTheme="majorHAnsi"/>
          <w:i/>
        </w:rPr>
        <w:t xml:space="preserve"> В т. 2 се оставя вярното, а ненужното се зачертава</w:t>
      </w:r>
      <w:r w:rsidRPr="00CD2773">
        <w:rPr>
          <w:rFonts w:asciiTheme="majorHAnsi" w:hAnsiTheme="majorHAnsi"/>
          <w:i/>
        </w:rPr>
        <w:t>.</w:t>
      </w: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  <w:i/>
        </w:rPr>
      </w:pP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  <w:b/>
        </w:rPr>
        <w:t xml:space="preserve">3. </w:t>
      </w:r>
      <w:r w:rsidRPr="00CD2773">
        <w:rPr>
          <w:rFonts w:asciiTheme="majorHAnsi" w:hAnsiTheme="majorHAnsi"/>
        </w:rPr>
        <w:t>Представляваното от мен дружество попа</w:t>
      </w:r>
      <w:r w:rsidR="008F3BCE">
        <w:rPr>
          <w:rFonts w:asciiTheme="majorHAnsi" w:hAnsiTheme="majorHAnsi"/>
        </w:rPr>
        <w:t xml:space="preserve">да в изключенията по чл. 4, т. </w:t>
      </w:r>
      <w:r w:rsidRPr="00CD2773">
        <w:rPr>
          <w:rFonts w:asciiTheme="majorHAnsi" w:hAnsiTheme="majorHAnsi"/>
        </w:rPr>
        <w:t xml:space="preserve">............ </w:t>
      </w:r>
      <w:r w:rsidR="008F3BCE">
        <w:rPr>
          <w:rFonts w:asciiTheme="majorHAnsi" w:hAnsiTheme="majorHAnsi"/>
        </w:rPr>
        <w:t xml:space="preserve"> </w:t>
      </w:r>
      <w:r w:rsidRPr="00CD2773">
        <w:rPr>
          <w:rFonts w:asciiTheme="majorHAnsi" w:hAnsiTheme="majorHAnsi"/>
        </w:rPr>
        <w:t xml:space="preserve">от </w:t>
      </w:r>
      <w:r w:rsidRPr="00CD2773">
        <w:rPr>
          <w:rFonts w:asciiTheme="majorHAnsi" w:hAnsiTheme="majorHAnsi"/>
          <w:spacing w:val="-2"/>
        </w:rPr>
        <w:t>ЗИФОДРЮПДРКЛТДС</w:t>
      </w:r>
      <w:r w:rsidRPr="00CD2773">
        <w:rPr>
          <w:rFonts w:asciiTheme="majorHAnsi" w:hAnsiTheme="majorHAnsi"/>
        </w:rPr>
        <w:t>.</w:t>
      </w: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  <w:u w:val="single"/>
        </w:rPr>
        <w:t>Забележка:</w:t>
      </w:r>
      <w:r w:rsidRPr="00CD2773">
        <w:rPr>
          <w:rFonts w:asciiTheme="majorHAnsi" w:hAnsiTheme="majorHAnsi"/>
          <w:i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  <w:i/>
        </w:rPr>
      </w:pPr>
    </w:p>
    <w:p w:rsidR="00FE0ED3" w:rsidRPr="00CD2773" w:rsidRDefault="00FE0ED3" w:rsidP="008F3BCE">
      <w:pPr>
        <w:ind w:firstLine="567"/>
        <w:jc w:val="both"/>
        <w:textAlignment w:val="center"/>
        <w:rPr>
          <w:rFonts w:asciiTheme="majorHAnsi" w:hAnsiTheme="majorHAnsi"/>
          <w:bCs/>
        </w:rPr>
      </w:pPr>
      <w:r w:rsidRPr="00CD2773">
        <w:rPr>
          <w:rFonts w:asciiTheme="majorHAnsi" w:hAnsiTheme="majorHAnsi"/>
          <w:b/>
          <w:bCs/>
        </w:rPr>
        <w:t>4.</w:t>
      </w:r>
      <w:r w:rsidRPr="00CD2773">
        <w:rPr>
          <w:rFonts w:asciiTheme="majorHAnsi" w:hAnsiTheme="majorHAnsi"/>
          <w:bCs/>
        </w:rPr>
        <w:t xml:space="preserve"> Запознат съм </w:t>
      </w:r>
      <w:r w:rsidRPr="00CD2773">
        <w:rPr>
          <w:rFonts w:asciiTheme="majorHAnsi" w:eastAsia="Calibri" w:hAnsiTheme="majorHAnsi"/>
          <w:lang w:eastAsia="en-US"/>
        </w:rPr>
        <w:t xml:space="preserve">със задължението ми по §14, ал.1 от Преходните и заключителни разпоредби към Закона за изменение и допълнение на </w:t>
      </w:r>
      <w:r w:rsidRPr="00CD2773">
        <w:rPr>
          <w:rFonts w:asciiTheme="majorHAnsi" w:eastAsia="Calibri" w:hAnsiTheme="majorHAnsi"/>
          <w:bCs/>
          <w:lang w:eastAsia="en-US"/>
        </w:rPr>
        <w:t>ЗИФОДРЮПДРКЛТДС</w:t>
      </w:r>
      <w:r w:rsidRPr="00CD2773">
        <w:rPr>
          <w:rFonts w:asciiTheme="majorHAnsi" w:eastAsia="Calibri" w:hAnsiTheme="majorHAnsi"/>
          <w:b/>
          <w:bCs/>
          <w:lang w:eastAsia="en-US"/>
        </w:rPr>
        <w:t xml:space="preserve"> </w:t>
      </w:r>
      <w:r w:rsidRPr="00CD2773">
        <w:rPr>
          <w:rFonts w:asciiTheme="majorHAnsi" w:eastAsia="Calibri" w:hAnsiTheme="majorHAnsi"/>
          <w:lang w:eastAsia="en-US"/>
        </w:rPr>
        <w:t xml:space="preserve">и произтичащите от неспазването му правни последици по </w:t>
      </w:r>
      <w:r w:rsidRPr="00CD2773">
        <w:rPr>
          <w:rFonts w:asciiTheme="majorHAnsi" w:eastAsia="Calibri" w:hAnsiTheme="majorHAnsi"/>
          <w:lang w:eastAsia="en-US"/>
        </w:rPr>
        <w:lastRenderedPageBreak/>
        <w:t xml:space="preserve">смисъла на </w:t>
      </w:r>
      <w:r w:rsidRPr="00CD2773">
        <w:rPr>
          <w:rFonts w:asciiTheme="majorHAnsi" w:eastAsia="Calibri" w:hAnsiTheme="majorHAnsi"/>
          <w:lang w:val="ru-RU" w:eastAsia="en-US"/>
        </w:rPr>
        <w:t xml:space="preserve">§14, ал.2 от </w:t>
      </w:r>
      <w:r w:rsidRPr="00CD2773">
        <w:rPr>
          <w:rFonts w:asciiTheme="majorHAnsi" w:eastAsia="Calibri" w:hAnsiTheme="majorHAnsi"/>
          <w:lang w:eastAsia="en-US"/>
        </w:rPr>
        <w:t xml:space="preserve">Преходните и заключителни разпоредби към Закона за изменение и допълнение на </w:t>
      </w:r>
      <w:r w:rsidRPr="00CD2773">
        <w:rPr>
          <w:rFonts w:asciiTheme="majorHAnsi" w:eastAsia="Calibri" w:hAnsiTheme="majorHAnsi"/>
          <w:lang w:val="ru-RU" w:eastAsia="en-US"/>
        </w:rPr>
        <w:t>ЗИФОДРЮПДРКЛТДС</w:t>
      </w:r>
      <w:r w:rsidRPr="00CD2773">
        <w:rPr>
          <w:rFonts w:asciiTheme="majorHAnsi" w:hAnsiTheme="majorHAnsi"/>
          <w:bCs/>
        </w:rPr>
        <w:t>.</w:t>
      </w:r>
    </w:p>
    <w:p w:rsidR="00FE0ED3" w:rsidRPr="00CD2773" w:rsidRDefault="00FE0ED3" w:rsidP="008F3BCE">
      <w:pPr>
        <w:tabs>
          <w:tab w:val="left" w:pos="993"/>
        </w:tabs>
        <w:ind w:firstLine="567"/>
        <w:jc w:val="both"/>
        <w:rPr>
          <w:rFonts w:asciiTheme="majorHAnsi" w:hAnsiTheme="majorHAnsi"/>
          <w:lang w:val="ru-RU"/>
        </w:rPr>
      </w:pPr>
    </w:p>
    <w:p w:rsidR="00FE0ED3" w:rsidRPr="00CD2773" w:rsidRDefault="00FE0ED3" w:rsidP="008F3BCE">
      <w:pPr>
        <w:tabs>
          <w:tab w:val="left" w:pos="993"/>
        </w:tabs>
        <w:ind w:firstLine="567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</w:rPr>
      </w:pP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</w:rPr>
      </w:pP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  <w:u w:val="single"/>
          <w:lang w:val="ru-RU"/>
        </w:rPr>
      </w:pPr>
      <w:r w:rsidRPr="00CD2773">
        <w:rPr>
          <w:rFonts w:asciiTheme="majorHAnsi" w:hAnsiTheme="majorHAnsi"/>
        </w:rPr>
        <w:t>……………………… г.</w:t>
      </w:r>
      <w:r w:rsidRPr="00CD2773">
        <w:rPr>
          <w:rFonts w:asciiTheme="majorHAnsi" w:hAnsiTheme="majorHAnsi"/>
        </w:rPr>
        <w:tab/>
      </w:r>
      <w:r w:rsidRPr="00CD2773">
        <w:rPr>
          <w:rFonts w:asciiTheme="majorHAnsi" w:hAnsiTheme="majorHAnsi"/>
        </w:rPr>
        <w:tab/>
      </w:r>
      <w:r w:rsidRPr="00CD2773">
        <w:rPr>
          <w:rFonts w:asciiTheme="majorHAnsi" w:hAnsiTheme="majorHAnsi"/>
        </w:rPr>
        <w:tab/>
      </w:r>
      <w:r w:rsidRPr="00CD2773">
        <w:rPr>
          <w:rFonts w:asciiTheme="majorHAnsi" w:hAnsiTheme="majorHAnsi"/>
        </w:rPr>
        <w:tab/>
      </w:r>
      <w:r w:rsidR="00F720F3">
        <w:rPr>
          <w:rFonts w:asciiTheme="majorHAnsi" w:hAnsiTheme="majorHAnsi"/>
        </w:rPr>
        <w:t xml:space="preserve">                </w:t>
      </w:r>
      <w:r w:rsidRPr="00CD2773">
        <w:rPr>
          <w:rFonts w:asciiTheme="majorHAnsi" w:hAnsiTheme="majorHAnsi"/>
        </w:rPr>
        <w:t>Декларатор: ………………………</w:t>
      </w: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  <w:i/>
          <w:iCs/>
        </w:rPr>
      </w:pPr>
      <w:r w:rsidRPr="00CD2773">
        <w:rPr>
          <w:rFonts w:asciiTheme="majorHAnsi" w:hAnsiTheme="majorHAnsi"/>
          <w:i/>
          <w:iCs/>
        </w:rPr>
        <w:t>(дата на подписване)</w:t>
      </w:r>
      <w:r w:rsidR="008F3BCE">
        <w:rPr>
          <w:rFonts w:asciiTheme="majorHAnsi" w:hAnsiTheme="majorHAnsi"/>
          <w:i/>
          <w:iCs/>
        </w:rPr>
        <w:tab/>
      </w:r>
      <w:r w:rsidR="008F3BCE">
        <w:rPr>
          <w:rFonts w:asciiTheme="majorHAnsi" w:hAnsiTheme="majorHAnsi"/>
          <w:i/>
          <w:iCs/>
        </w:rPr>
        <w:tab/>
      </w:r>
      <w:r w:rsidR="008F3BCE">
        <w:rPr>
          <w:rFonts w:asciiTheme="majorHAnsi" w:hAnsiTheme="majorHAnsi"/>
          <w:i/>
          <w:iCs/>
        </w:rPr>
        <w:tab/>
      </w:r>
      <w:r w:rsidR="008F3BCE">
        <w:rPr>
          <w:rFonts w:asciiTheme="majorHAnsi" w:hAnsiTheme="majorHAnsi"/>
          <w:i/>
          <w:iCs/>
        </w:rPr>
        <w:tab/>
      </w:r>
      <w:r w:rsidRPr="00CD2773">
        <w:rPr>
          <w:rFonts w:asciiTheme="majorHAnsi" w:hAnsiTheme="majorHAnsi"/>
          <w:i/>
          <w:iCs/>
        </w:rPr>
        <w:t xml:space="preserve">  </w:t>
      </w:r>
      <w:r w:rsidR="00F720F3">
        <w:rPr>
          <w:rFonts w:asciiTheme="majorHAnsi" w:hAnsiTheme="majorHAnsi"/>
          <w:i/>
          <w:iCs/>
        </w:rPr>
        <w:t xml:space="preserve">                        </w:t>
      </w:r>
      <w:r w:rsidRPr="00CD2773">
        <w:rPr>
          <w:rFonts w:asciiTheme="majorHAnsi" w:hAnsiTheme="majorHAnsi"/>
          <w:i/>
          <w:iCs/>
        </w:rPr>
        <w:t>(подпис и печат)</w:t>
      </w: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  <w:i/>
          <w:iCs/>
        </w:rPr>
      </w:pPr>
    </w:p>
    <w:p w:rsidR="00FE0ED3" w:rsidRPr="00CD2773" w:rsidRDefault="00FE0ED3" w:rsidP="00FE0ED3">
      <w:pPr>
        <w:jc w:val="both"/>
        <w:rPr>
          <w:rFonts w:asciiTheme="majorHAnsi" w:eastAsia="Times New Roman" w:hAnsiTheme="majorHAnsi"/>
          <w:b/>
          <w:u w:val="single"/>
        </w:rPr>
      </w:pPr>
    </w:p>
    <w:p w:rsidR="00FE0ED3" w:rsidRPr="00CD2773" w:rsidRDefault="00FE0ED3" w:rsidP="00FE0ED3">
      <w:pPr>
        <w:jc w:val="both"/>
        <w:rPr>
          <w:rFonts w:asciiTheme="majorHAnsi" w:eastAsia="Times New Roman" w:hAnsiTheme="majorHAnsi"/>
          <w:b/>
          <w:u w:val="single"/>
        </w:rPr>
      </w:pPr>
    </w:p>
    <w:p w:rsidR="00FE0ED3" w:rsidRPr="00CD2773" w:rsidRDefault="00FE0ED3" w:rsidP="00FE0ED3">
      <w:pPr>
        <w:jc w:val="both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  <w:u w:val="single"/>
        </w:rPr>
        <w:t>Забележка:</w:t>
      </w:r>
      <w:r w:rsidRPr="00CD2773">
        <w:rPr>
          <w:rFonts w:asciiTheme="majorHAnsi" w:eastAsia="Times New Roman" w:hAnsiTheme="majorHAnsi"/>
          <w:i/>
        </w:rPr>
        <w:t xml:space="preserve"> </w:t>
      </w:r>
      <w:r w:rsidRPr="00CD2773">
        <w:rPr>
          <w:rFonts w:asciiTheme="majorHAnsi" w:eastAsia="Times New Roman" w:hAnsiTheme="majorHAnsi"/>
          <w:i/>
          <w:lang w:val="ru-RU"/>
        </w:rPr>
        <w:t xml:space="preserve">   </w:t>
      </w:r>
      <w:r w:rsidRPr="00CD2773">
        <w:rPr>
          <w:rFonts w:asciiTheme="majorHAnsi" w:hAnsiTheme="majorHAnsi"/>
          <w:i/>
        </w:rPr>
        <w:t>Представя се от представляващия участника по търговска регистрация.</w:t>
      </w:r>
    </w:p>
    <w:p w:rsidR="00FE0ED3" w:rsidRPr="00CD2773" w:rsidRDefault="00FE0ED3" w:rsidP="00FE0ED3">
      <w:pPr>
        <w:ind w:firstLine="1418"/>
        <w:jc w:val="both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</w:rPr>
        <w:t>В случай че участникът е обединение от няколко лица, декларацията се представя от всяко едно от тях.</w:t>
      </w:r>
    </w:p>
    <w:p w:rsidR="00FE0ED3" w:rsidRPr="00CD2773" w:rsidRDefault="00FE0ED3" w:rsidP="00FE0ED3">
      <w:pPr>
        <w:ind w:firstLine="1418"/>
        <w:jc w:val="both"/>
        <w:textAlignment w:val="center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FE0ED3" w:rsidRPr="00CD2773" w:rsidRDefault="00FE0ED3" w:rsidP="00FE0ED3">
      <w:pPr>
        <w:ind w:firstLine="1418"/>
        <w:jc w:val="both"/>
        <w:textAlignment w:val="center"/>
        <w:rPr>
          <w:rFonts w:asciiTheme="majorHAnsi" w:hAnsiTheme="majorHAnsi"/>
          <w:i/>
        </w:rPr>
      </w:pPr>
    </w:p>
    <w:p w:rsidR="00FE0ED3" w:rsidRPr="00CD2773" w:rsidRDefault="00FE0ED3" w:rsidP="00FE0ED3">
      <w:pPr>
        <w:pBdr>
          <w:bottom w:val="single" w:sz="6" w:space="1" w:color="auto"/>
        </w:pBdr>
        <w:ind w:firstLine="1134"/>
        <w:jc w:val="both"/>
        <w:textAlignment w:val="center"/>
        <w:rPr>
          <w:rFonts w:asciiTheme="majorHAnsi" w:hAnsiTheme="majorHAnsi"/>
          <w:i/>
        </w:rPr>
      </w:pPr>
    </w:p>
    <w:p w:rsidR="00FE0ED3" w:rsidRPr="00CD2773" w:rsidRDefault="00FE0ED3" w:rsidP="00FE0ED3">
      <w:pPr>
        <w:jc w:val="both"/>
        <w:textAlignment w:val="center"/>
        <w:rPr>
          <w:rFonts w:asciiTheme="majorHAnsi" w:hAnsiTheme="majorHAnsi"/>
        </w:rPr>
      </w:pPr>
    </w:p>
    <w:p w:rsidR="00FE0ED3" w:rsidRPr="00F720F3" w:rsidRDefault="00FE0ED3" w:rsidP="00FE0ED3">
      <w:pPr>
        <w:ind w:firstLine="708"/>
        <w:jc w:val="both"/>
        <w:textAlignment w:val="center"/>
        <w:rPr>
          <w:rFonts w:asciiTheme="majorHAnsi" w:hAnsiTheme="majorHAnsi"/>
          <w:sz w:val="17"/>
          <w:szCs w:val="17"/>
        </w:rPr>
      </w:pPr>
      <w:r w:rsidRPr="00F720F3">
        <w:rPr>
          <w:rFonts w:asciiTheme="majorHAnsi" w:hAnsiTheme="majorHAnsi"/>
          <w:sz w:val="17"/>
          <w:szCs w:val="17"/>
        </w:rPr>
        <w:t xml:space="preserve"> „</w:t>
      </w:r>
      <w:r w:rsidRPr="00F720F3">
        <w:rPr>
          <w:rFonts w:asciiTheme="majorHAnsi" w:hAnsiTheme="majorHAnsi"/>
          <w:b/>
          <w:i/>
          <w:sz w:val="17"/>
          <w:szCs w:val="17"/>
        </w:rPr>
        <w:t>Юрисдикции с преференциален данъчен режим</w:t>
      </w:r>
      <w:r w:rsidRPr="00F720F3">
        <w:rPr>
          <w:rFonts w:asciiTheme="majorHAnsi" w:hAnsiTheme="majorHAnsi"/>
          <w:sz w:val="17"/>
          <w:szCs w:val="17"/>
        </w:rPr>
        <w:t>”</w:t>
      </w:r>
    </w:p>
    <w:p w:rsidR="00FE0ED3" w:rsidRPr="00F720F3" w:rsidRDefault="00FE0ED3" w:rsidP="00FE0ED3">
      <w:pPr>
        <w:ind w:firstLine="708"/>
        <w:jc w:val="both"/>
        <w:textAlignment w:val="center"/>
        <w:rPr>
          <w:rFonts w:asciiTheme="majorHAnsi" w:hAnsiTheme="majorHAnsi"/>
          <w:sz w:val="17"/>
          <w:szCs w:val="17"/>
        </w:rPr>
      </w:pPr>
      <w:r w:rsidRPr="00F720F3">
        <w:rPr>
          <w:rFonts w:asciiTheme="majorHAnsi" w:hAnsiTheme="majorHAnsi"/>
          <w:sz w:val="17"/>
          <w:szCs w:val="17"/>
        </w:rPr>
        <w:t xml:space="preserve">По смисъла § 1, т. 2 от допълнителната разпоредба на </w:t>
      </w:r>
      <w:r w:rsidRPr="00F720F3">
        <w:rPr>
          <w:rFonts w:asciiTheme="majorHAnsi" w:hAnsiTheme="majorHAnsi"/>
          <w:spacing w:val="-2"/>
          <w:sz w:val="17"/>
          <w:szCs w:val="17"/>
        </w:rPr>
        <w:t xml:space="preserve">ЗИФОДРЮПДРКЛТДС </w:t>
      </w:r>
      <w:r w:rsidRPr="00F720F3">
        <w:rPr>
          <w:rFonts w:asciiTheme="majorHAnsi" w:hAnsiTheme="majorHAnsi"/>
          <w:sz w:val="17"/>
          <w:szCs w:val="17"/>
        </w:rPr>
        <w:t>„</w:t>
      </w:r>
      <w:r w:rsidRPr="00F720F3">
        <w:rPr>
          <w:rFonts w:asciiTheme="majorHAnsi" w:hAnsiTheme="majorHAnsi"/>
          <w:i/>
          <w:sz w:val="17"/>
          <w:szCs w:val="17"/>
        </w:rPr>
        <w:t>юрисдикции с преференциален данъчен режим</w:t>
      </w:r>
      <w:r w:rsidRPr="00F720F3">
        <w:rPr>
          <w:rFonts w:asciiTheme="majorHAnsi" w:hAnsiTheme="majorHAnsi"/>
          <w:sz w:val="17"/>
          <w:szCs w:val="17"/>
        </w:rPr>
        <w:t xml:space="preserve">” са юрисдикциите по смисъла на </w:t>
      </w:r>
      <w:hyperlink r:id="rId4" w:history="1">
        <w:r w:rsidRPr="00F720F3">
          <w:rPr>
            <w:rFonts w:asciiTheme="majorHAnsi" w:hAnsiTheme="majorHAnsi"/>
            <w:sz w:val="17"/>
            <w:szCs w:val="17"/>
          </w:rPr>
          <w:t>§ 1, т. 64 от допълнителните разпоредби (ДР) на Закона за корпоративното подоходно облагане</w:t>
        </w:r>
      </w:hyperlink>
      <w:r w:rsidRPr="00F720F3">
        <w:rPr>
          <w:rFonts w:asciiTheme="majorHAnsi" w:hAnsiTheme="majorHAnsi"/>
          <w:sz w:val="17"/>
          <w:szCs w:val="17"/>
        </w:rPr>
        <w:t xml:space="preserve"> (ЗКПО).</w:t>
      </w:r>
    </w:p>
    <w:p w:rsidR="00FE0ED3" w:rsidRPr="00F720F3" w:rsidRDefault="00FE0ED3" w:rsidP="00FE0ED3">
      <w:pPr>
        <w:ind w:firstLine="708"/>
        <w:jc w:val="both"/>
        <w:textAlignment w:val="center"/>
        <w:rPr>
          <w:rFonts w:asciiTheme="majorHAnsi" w:hAnsiTheme="majorHAnsi"/>
          <w:sz w:val="17"/>
          <w:szCs w:val="17"/>
        </w:rPr>
      </w:pPr>
      <w:r w:rsidRPr="00F720F3">
        <w:rPr>
          <w:rFonts w:asciiTheme="majorHAnsi" w:hAnsiTheme="majorHAnsi"/>
          <w:sz w:val="17"/>
          <w:szCs w:val="17"/>
        </w:rPr>
        <w:t>По смисъла на § 1, т. 4 от ДР на ЗКПО „</w:t>
      </w:r>
      <w:r w:rsidRPr="00F720F3">
        <w:rPr>
          <w:rFonts w:asciiTheme="majorHAnsi" w:hAnsiTheme="majorHAnsi"/>
          <w:i/>
          <w:sz w:val="17"/>
          <w:szCs w:val="17"/>
        </w:rPr>
        <w:t xml:space="preserve">юрисдикции с преференциален данъчен режим" </w:t>
      </w:r>
      <w:r w:rsidRPr="00F720F3">
        <w:rPr>
          <w:rFonts w:asciiTheme="majorHAnsi" w:hAnsiTheme="majorHAnsi"/>
          <w:sz w:val="17"/>
          <w:szCs w:val="17"/>
        </w:rPr>
        <w:t>са:</w:t>
      </w:r>
    </w:p>
    <w:p w:rsidR="00FE0ED3" w:rsidRPr="00F720F3" w:rsidRDefault="00FE0ED3" w:rsidP="00FE0ED3">
      <w:pPr>
        <w:jc w:val="both"/>
        <w:rPr>
          <w:rFonts w:asciiTheme="majorHAnsi" w:hAnsiTheme="majorHAnsi"/>
          <w:sz w:val="17"/>
          <w:szCs w:val="17"/>
        </w:rPr>
      </w:pPr>
      <w:r w:rsidRPr="00F720F3">
        <w:rPr>
          <w:rFonts w:asciiTheme="majorHAnsi" w:hAnsiTheme="majorHAnsi"/>
          <w:sz w:val="17"/>
          <w:szCs w:val="17"/>
        </w:rPr>
        <w:t>1. Вирджинските острови (САЩ); Княжество Андора; Ангуила (брит.);</w:t>
      </w:r>
    </w:p>
    <w:p w:rsidR="00FE0ED3" w:rsidRPr="00F720F3" w:rsidRDefault="00FE0ED3" w:rsidP="00FE0ED3">
      <w:pPr>
        <w:jc w:val="both"/>
        <w:rPr>
          <w:rFonts w:asciiTheme="majorHAnsi" w:hAnsiTheme="majorHAnsi"/>
          <w:sz w:val="17"/>
          <w:szCs w:val="17"/>
        </w:rPr>
      </w:pPr>
      <w:r w:rsidRPr="00F720F3">
        <w:rPr>
          <w:rFonts w:asciiTheme="majorHAnsi" w:hAnsiTheme="majorHAnsi"/>
          <w:sz w:val="17"/>
          <w:szCs w:val="17"/>
        </w:rPr>
        <w:t>Нормандските острови (брит.); Антигуа и Барбуда; Аруба, остров (нидерл.); Общността на Бахамските острови; Барбейдос; Белиз; Бермудските острови (брит.); Вирджинските острови (брит.); Република Вануату; Гибралтар (брит.); Гренада; Гуам, остров (САЩ); Кооперативна република Гаяна; Доминиканската република; Каймановите острови (брит.); Остров Рождество (Коледен остров) (брит.); Република Либерия; Княжество Лихтенщайн; Република Малдиви; Република Маршалски острови; Република Мавриций; Княжество Монако; Монсерат, остров (брит.); Република Науру; Ниуе, остров (новозел.); Република Палау; острови Кук (новозел.); Остров Ман (брит.); Сейнт Лусия; Федерация Сейнт Китс и Невис; Търкс и Кайкос, острови (брит.); Република Фиджи; Република Панама; Независима държава Самоа; Република Сан Марино; Република Сейшели; Соломоновите острови; Сейнт Винсент и Гренадини; Кралство Тонга; Република Тринидад и Тобаго; Тувалу; Фолкландските острови (брит.); Нидерландските Антили (нидерл.) и Хонг Конг (Китай), или</w:t>
      </w:r>
    </w:p>
    <w:p w:rsidR="00FE0ED3" w:rsidRPr="00F720F3" w:rsidRDefault="00FE0ED3" w:rsidP="00FE0ED3">
      <w:pPr>
        <w:jc w:val="both"/>
        <w:rPr>
          <w:rFonts w:asciiTheme="majorHAnsi" w:hAnsiTheme="majorHAnsi"/>
          <w:sz w:val="17"/>
          <w:szCs w:val="17"/>
        </w:rPr>
      </w:pPr>
      <w:r w:rsidRPr="00F720F3">
        <w:rPr>
          <w:rFonts w:asciiTheme="majorHAnsi" w:hAnsiTheme="majorHAnsi"/>
          <w:sz w:val="17"/>
          <w:szCs w:val="17"/>
        </w:rPr>
        <w:t xml:space="preserve">2. държави/територии,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</w:t>
      </w:r>
      <w:hyperlink r:id="rId5" w:history="1">
        <w:r w:rsidRPr="00F720F3">
          <w:rPr>
            <w:rFonts w:asciiTheme="majorHAnsi" w:hAnsiTheme="majorHAnsi"/>
            <w:sz w:val="17"/>
            <w:szCs w:val="17"/>
          </w:rPr>
          <w:t>чл. 12, ал. 9</w:t>
        </w:r>
      </w:hyperlink>
      <w:r w:rsidRPr="00F720F3">
        <w:rPr>
          <w:rFonts w:asciiTheme="majorHAnsi" w:hAnsiTheme="majorHAnsi"/>
          <w:sz w:val="17"/>
          <w:szCs w:val="17"/>
        </w:rPr>
        <w:t xml:space="preserve"> или по </w:t>
      </w:r>
      <w:hyperlink r:id="rId6" w:history="1">
        <w:r w:rsidRPr="00F720F3">
          <w:rPr>
            <w:rFonts w:asciiTheme="majorHAnsi" w:hAnsiTheme="majorHAnsi"/>
            <w:sz w:val="17"/>
            <w:szCs w:val="17"/>
          </w:rPr>
          <w:t>чл. 8, ал. 11 от Закона за данъците върху доходите на физическите лица</w:t>
        </w:r>
      </w:hyperlink>
      <w:r w:rsidRPr="00F720F3">
        <w:rPr>
          <w:rFonts w:asciiTheme="majorHAnsi" w:hAnsiTheme="majorHAnsi"/>
          <w:sz w:val="17"/>
          <w:szCs w:val="17"/>
        </w:rPr>
        <w:t>, които чуждестранното лице е реализирало или ще реализира, е с повече от 60 на сто по-нисък от подоходния или корпоративния данък върху тези доходи в Република България.</w:t>
      </w:r>
    </w:p>
    <w:p w:rsidR="00FE0ED3" w:rsidRPr="00F720F3" w:rsidRDefault="00FE0ED3" w:rsidP="00FE0ED3">
      <w:pPr>
        <w:jc w:val="both"/>
        <w:textAlignment w:val="center"/>
        <w:rPr>
          <w:rFonts w:asciiTheme="majorHAnsi" w:hAnsiTheme="majorHAnsi"/>
          <w:bCs/>
          <w:sz w:val="17"/>
          <w:szCs w:val="17"/>
        </w:rPr>
      </w:pPr>
    </w:p>
    <w:p w:rsidR="00FE0ED3" w:rsidRPr="00F720F3" w:rsidRDefault="00FE0ED3" w:rsidP="00FE0ED3">
      <w:pPr>
        <w:jc w:val="both"/>
        <w:textAlignment w:val="center"/>
        <w:rPr>
          <w:rFonts w:asciiTheme="majorHAnsi" w:hAnsiTheme="majorHAnsi"/>
          <w:b/>
          <w:bCs/>
          <w:i/>
          <w:sz w:val="17"/>
          <w:szCs w:val="17"/>
        </w:rPr>
      </w:pPr>
      <w:r w:rsidRPr="00F720F3">
        <w:rPr>
          <w:rFonts w:asciiTheme="majorHAnsi" w:hAnsiTheme="majorHAnsi"/>
          <w:bCs/>
          <w:sz w:val="17"/>
          <w:szCs w:val="17"/>
        </w:rPr>
        <w:tab/>
      </w:r>
      <w:r w:rsidRPr="00F720F3">
        <w:rPr>
          <w:rFonts w:asciiTheme="majorHAnsi" w:hAnsiTheme="majorHAnsi"/>
          <w:b/>
          <w:bCs/>
          <w:i/>
          <w:sz w:val="17"/>
          <w:szCs w:val="17"/>
        </w:rPr>
        <w:t>„Свързани лица”</w:t>
      </w:r>
    </w:p>
    <w:p w:rsidR="00FE0ED3" w:rsidRPr="00F720F3" w:rsidRDefault="00FE0ED3" w:rsidP="00FE0ED3">
      <w:pPr>
        <w:jc w:val="both"/>
        <w:textAlignment w:val="center"/>
        <w:rPr>
          <w:rFonts w:asciiTheme="majorHAnsi" w:hAnsiTheme="majorHAnsi"/>
          <w:i/>
          <w:spacing w:val="-2"/>
          <w:sz w:val="17"/>
          <w:szCs w:val="17"/>
        </w:rPr>
      </w:pPr>
      <w:r w:rsidRPr="00F720F3">
        <w:rPr>
          <w:rFonts w:asciiTheme="majorHAnsi" w:hAnsiTheme="majorHAnsi"/>
          <w:b/>
          <w:bCs/>
          <w:i/>
          <w:sz w:val="17"/>
          <w:szCs w:val="17"/>
        </w:rPr>
        <w:tab/>
      </w:r>
      <w:r w:rsidRPr="00F720F3">
        <w:rPr>
          <w:rFonts w:asciiTheme="majorHAnsi" w:hAnsiTheme="majorHAnsi"/>
          <w:i/>
          <w:sz w:val="17"/>
          <w:szCs w:val="17"/>
        </w:rPr>
        <w:t xml:space="preserve">По смисъла § 1, т. 3 от допълнителната разпоредба на </w:t>
      </w:r>
      <w:r w:rsidRPr="00F720F3">
        <w:rPr>
          <w:rFonts w:asciiTheme="majorHAnsi" w:hAnsiTheme="majorHAnsi"/>
          <w:i/>
          <w:spacing w:val="-2"/>
          <w:sz w:val="17"/>
          <w:szCs w:val="17"/>
        </w:rPr>
        <w:t>ЗИФОДРЮПДРКЛТДС „свързани лица” са лицата по смисъла на § 1 от допълнителните разпоредби (ДР) на Търговския закон (ТЗ).</w:t>
      </w:r>
    </w:p>
    <w:p w:rsidR="00FE0ED3" w:rsidRPr="00F720F3" w:rsidRDefault="00FE0ED3" w:rsidP="00FE0ED3">
      <w:pPr>
        <w:jc w:val="both"/>
        <w:textAlignment w:val="center"/>
        <w:rPr>
          <w:rFonts w:asciiTheme="majorHAnsi" w:hAnsiTheme="majorHAnsi"/>
          <w:i/>
          <w:spacing w:val="-2"/>
          <w:sz w:val="17"/>
          <w:szCs w:val="17"/>
        </w:rPr>
      </w:pPr>
      <w:r w:rsidRPr="00F720F3">
        <w:rPr>
          <w:rFonts w:asciiTheme="majorHAnsi" w:hAnsiTheme="majorHAnsi"/>
          <w:i/>
          <w:spacing w:val="-2"/>
          <w:sz w:val="17"/>
          <w:szCs w:val="17"/>
        </w:rPr>
        <w:tab/>
        <w:t>По смисъла на § 1 от ДР на ТЗ „свързани лица” са:</w:t>
      </w:r>
    </w:p>
    <w:p w:rsidR="00FE0ED3" w:rsidRPr="00F720F3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FE0ED3" w:rsidRPr="00F720F3" w:rsidRDefault="00FE0ED3" w:rsidP="00FE0ED3">
      <w:pPr>
        <w:tabs>
          <w:tab w:val="left" w:pos="4290"/>
        </w:tabs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2. работодател и работник;</w:t>
      </w:r>
      <w:r w:rsidRPr="00F720F3">
        <w:rPr>
          <w:rFonts w:asciiTheme="majorHAnsi" w:hAnsiTheme="majorHAnsi"/>
          <w:i/>
          <w:sz w:val="17"/>
          <w:szCs w:val="17"/>
        </w:rPr>
        <w:tab/>
      </w:r>
    </w:p>
    <w:p w:rsidR="00FE0ED3" w:rsidRPr="00F720F3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3. лицата, едното от които участва в управлението на дружеството на другото;</w:t>
      </w:r>
    </w:p>
    <w:p w:rsidR="00FE0ED3" w:rsidRPr="00F720F3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4. съдружниците;</w:t>
      </w:r>
    </w:p>
    <w:p w:rsidR="00FE0ED3" w:rsidRPr="00F720F3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FE0ED3" w:rsidRPr="00F720F3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6. лицата, чиято дейност се контролира пряко или косвено от трето лице;</w:t>
      </w:r>
    </w:p>
    <w:p w:rsidR="00FE0ED3" w:rsidRPr="00F720F3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7. лицата, които съвместно контролират пряко или косвено трето лице;</w:t>
      </w:r>
    </w:p>
    <w:p w:rsidR="00FE0ED3" w:rsidRPr="00F720F3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8. лицата, едното от които е търговски представител на другото;</w:t>
      </w:r>
    </w:p>
    <w:p w:rsidR="00FE0ED3" w:rsidRPr="00F720F3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9. лицата, едното от които е направило дарение в полза на другото.</w:t>
      </w:r>
    </w:p>
    <w:p w:rsidR="00F704AA" w:rsidRPr="005B690B" w:rsidRDefault="00FE0ED3" w:rsidP="005B690B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„Свързани лица”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sectPr w:rsidR="00F704AA" w:rsidRPr="005B690B" w:rsidSect="00385E1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D3"/>
    <w:rsid w:val="00122103"/>
    <w:rsid w:val="00185B06"/>
    <w:rsid w:val="00245B6F"/>
    <w:rsid w:val="002C15C6"/>
    <w:rsid w:val="0032168C"/>
    <w:rsid w:val="00385E16"/>
    <w:rsid w:val="00515D80"/>
    <w:rsid w:val="005B690B"/>
    <w:rsid w:val="006C137F"/>
    <w:rsid w:val="00763067"/>
    <w:rsid w:val="008F3BCE"/>
    <w:rsid w:val="009A5409"/>
    <w:rsid w:val="00AB131B"/>
    <w:rsid w:val="00C633B3"/>
    <w:rsid w:val="00CD2773"/>
    <w:rsid w:val="00E238F7"/>
    <w:rsid w:val="00E774B0"/>
    <w:rsid w:val="00F30C18"/>
    <w:rsid w:val="00F510EE"/>
    <w:rsid w:val="00F704AA"/>
    <w:rsid w:val="00F720F3"/>
    <w:rsid w:val="00F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2AD78-2FDA-4625-B6CE-FF6BAF47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ED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FE0ED3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FE0ED3"/>
    <w:rPr>
      <w:rFonts w:ascii="Calibri" w:eastAsia="Arial Unicode MS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NORM|40640|8|8|/" TargetMode="External"/><Relationship Id="rId5" Type="http://schemas.openxmlformats.org/officeDocument/2006/relationships/hyperlink" Target="apis://NORM|40640|8|12|/" TargetMode="External"/><Relationship Id="rId4" Type="http://schemas.openxmlformats.org/officeDocument/2006/relationships/hyperlink" Target="apis://Base=NARH&amp;DocCode=40656&amp;ToPar=Par1_Pt64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StasyPC</cp:lastModifiedBy>
  <cp:revision>4</cp:revision>
  <dcterms:created xsi:type="dcterms:W3CDTF">2018-06-11T07:52:00Z</dcterms:created>
  <dcterms:modified xsi:type="dcterms:W3CDTF">2018-10-31T21:54:00Z</dcterms:modified>
</cp:coreProperties>
</file>